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D4" w:rsidRDefault="004B71D4" w:rsidP="004B71D4">
      <w:pPr>
        <w:ind w:left="5664" w:firstLine="708"/>
        <w:rPr>
          <w:b/>
          <w:bCs/>
        </w:rPr>
      </w:pPr>
      <w:r>
        <w:rPr>
          <w:b/>
          <w:bCs/>
          <w:noProof/>
          <w:lang w:eastAsia="de-DE"/>
        </w:rPr>
        <w:drawing>
          <wp:inline distT="0" distB="0" distL="0" distR="0" wp14:anchorId="67EBE92E" wp14:editId="605D79F4">
            <wp:extent cx="2169795" cy="363785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K_FRM_bl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307" cy="36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1D4" w:rsidRDefault="004B71D4" w:rsidP="00227457">
      <w:pPr>
        <w:rPr>
          <w:b/>
          <w:bCs/>
        </w:rPr>
      </w:pPr>
    </w:p>
    <w:p w:rsidR="00227457" w:rsidRPr="00227457" w:rsidRDefault="00227457" w:rsidP="00227457">
      <w:pPr>
        <w:rPr>
          <w:b/>
          <w:bCs/>
        </w:rPr>
      </w:pPr>
      <w:bookmarkStart w:id="0" w:name="_GoBack"/>
      <w:bookmarkEnd w:id="0"/>
      <w:r w:rsidRPr="00227457">
        <w:rPr>
          <w:b/>
          <w:bCs/>
        </w:rPr>
        <w:t>Merkblatt</w:t>
      </w:r>
      <w:r w:rsidR="004B71D4">
        <w:rPr>
          <w:b/>
          <w:bCs/>
        </w:rPr>
        <w:tab/>
      </w:r>
      <w:r w:rsidR="004B71D4">
        <w:rPr>
          <w:b/>
          <w:bCs/>
        </w:rPr>
        <w:tab/>
      </w:r>
      <w:r w:rsidR="004B71D4">
        <w:rPr>
          <w:b/>
          <w:bCs/>
        </w:rPr>
        <w:tab/>
      </w:r>
      <w:r w:rsidR="004B71D4">
        <w:rPr>
          <w:b/>
          <w:bCs/>
        </w:rPr>
        <w:tab/>
      </w:r>
      <w:r w:rsidR="004B71D4">
        <w:rPr>
          <w:b/>
          <w:bCs/>
        </w:rPr>
        <w:tab/>
      </w:r>
      <w:r w:rsidR="004B71D4">
        <w:rPr>
          <w:b/>
          <w:bCs/>
        </w:rPr>
        <w:tab/>
      </w:r>
    </w:p>
    <w:p w:rsidR="00227457" w:rsidRPr="00227457" w:rsidRDefault="00227457" w:rsidP="00227457">
      <w:pPr>
        <w:rPr>
          <w:b/>
          <w:bCs/>
        </w:rPr>
      </w:pPr>
      <w:r w:rsidRPr="00227457">
        <w:rPr>
          <w:b/>
          <w:bCs/>
        </w:rPr>
        <w:t>Neue gesetzliche Formvorschriften für geschäftliche E-Mails</w:t>
      </w:r>
    </w:p>
    <w:p w:rsidR="00227457" w:rsidRPr="00227457" w:rsidRDefault="00227457" w:rsidP="00227457">
      <w:r w:rsidRPr="00227457">
        <w:t>Bei der Gestaltung von E-Mails eines Betriebes, die sich an Kunden und Vertragspartner</w:t>
      </w:r>
    </w:p>
    <w:p w:rsidR="00227457" w:rsidRPr="00227457" w:rsidRDefault="00227457" w:rsidP="00227457">
      <w:r w:rsidRPr="00227457">
        <w:t>richten, sind gesetzliche Vorschriften zu beachten. Seit dem 1. Januar 2007 gelten für</w:t>
      </w:r>
    </w:p>
    <w:p w:rsidR="00227457" w:rsidRPr="00227457" w:rsidRDefault="00227457" w:rsidP="00227457">
      <w:r w:rsidRPr="00227457">
        <w:t>geschäftliche E-Mails die gleichen Formvorschriften wie für Geschäftsbriefe. Diese Verpflichtung</w:t>
      </w:r>
    </w:p>
    <w:p w:rsidR="00227457" w:rsidRPr="00227457" w:rsidRDefault="00227457" w:rsidP="00227457">
      <w:r w:rsidRPr="00227457">
        <w:t>ist in den §§ 37a und 125a HGB, 35a GmbH-Gesetz sowie 80 Abs. 1 Aktiengesetz</w:t>
      </w:r>
    </w:p>
    <w:p w:rsidR="00227457" w:rsidRPr="00227457" w:rsidRDefault="00227457" w:rsidP="00227457">
      <w:r w:rsidRPr="00227457">
        <w:t>niedergelegt. Durch die Änderungen in diesen Paragraphen wird dort nicht mehr nur von</w:t>
      </w:r>
    </w:p>
    <w:p w:rsidR="00227457" w:rsidRPr="00227457" w:rsidRDefault="00227457" w:rsidP="00227457">
      <w:r w:rsidRPr="00227457">
        <w:t>„Geschäftsbriefen“ gesprochen, sondern von „Geschäftsbriefen gleichviel welcher Form“.</w:t>
      </w:r>
    </w:p>
    <w:p w:rsidR="00227457" w:rsidRPr="00227457" w:rsidRDefault="00227457" w:rsidP="00227457">
      <w:r w:rsidRPr="00227457">
        <w:t>Damit verdeutlicht der Gesetzgesetzgeber, dass E-Mails und konventionelle postalische</w:t>
      </w:r>
    </w:p>
    <w:p w:rsidR="00227457" w:rsidRPr="00227457" w:rsidRDefault="00227457" w:rsidP="00227457">
      <w:r w:rsidRPr="00227457">
        <w:t>Schreiben in der geschäftlichen Korrespondenz grundsätzlich als gleichwertig zu betrachten</w:t>
      </w:r>
    </w:p>
    <w:p w:rsidR="00227457" w:rsidRPr="00227457" w:rsidRDefault="00227457" w:rsidP="00227457">
      <w:r w:rsidRPr="00227457">
        <w:t>sind. Somit muss in Zukunft jeder Geschäftsbrief, der auf elektronischem Wege verschickt</w:t>
      </w:r>
    </w:p>
    <w:p w:rsidR="00227457" w:rsidRPr="00227457" w:rsidRDefault="00227457" w:rsidP="00227457">
      <w:r w:rsidRPr="00227457">
        <w:t>wird, die vorgeschriebenen Mindestinformationen enthalten. Als geschäftliche E-Mails gelten</w:t>
      </w:r>
    </w:p>
    <w:p w:rsidR="00227457" w:rsidRPr="00227457" w:rsidRDefault="00227457" w:rsidP="00227457">
      <w:r w:rsidRPr="00227457">
        <w:t>insbesondere Bestellungen, Auftragsbestätigungen, Rechnungen, Lieferscheine, Reklamationen,</w:t>
      </w:r>
    </w:p>
    <w:p w:rsidR="00227457" w:rsidRPr="00227457" w:rsidRDefault="00227457" w:rsidP="00227457">
      <w:r w:rsidRPr="00227457">
        <w:t>Gutschriften oder ähnliche Transaktionen. Jedoch ist nicht jede E-Mail auch automatisch</w:t>
      </w:r>
    </w:p>
    <w:p w:rsidR="00227457" w:rsidRPr="00227457" w:rsidRDefault="00227457" w:rsidP="00227457">
      <w:r w:rsidRPr="00227457">
        <w:t>ein Geschäftsbrief: Der Gesetzgeber nimmt beispielsweise „Mitteilungen oder Berichte“</w:t>
      </w:r>
    </w:p>
    <w:p w:rsidR="00227457" w:rsidRPr="00227457" w:rsidRDefault="00227457" w:rsidP="00227457">
      <w:r w:rsidRPr="00227457">
        <w:t>aus, „die im Rahmen einer bestehenden Geschäftsverbindung ergehen und für die üblicherweise</w:t>
      </w:r>
    </w:p>
    <w:p w:rsidR="00227457" w:rsidRPr="00227457" w:rsidRDefault="00227457" w:rsidP="00227457">
      <w:r w:rsidRPr="00227457">
        <w:t>Vordrucke verwendet werden“. Ebenso keine Geschäftsbriefe sind E-Mails, die sich an</w:t>
      </w:r>
    </w:p>
    <w:p w:rsidR="00227457" w:rsidRPr="00227457" w:rsidRDefault="00227457" w:rsidP="00227457">
      <w:r w:rsidRPr="00227457">
        <w:t>einen unbestimmten Personenkreis richten, wie beispielsweise Werbemailings, Newsletter</w:t>
      </w:r>
    </w:p>
    <w:p w:rsidR="00227457" w:rsidRPr="00227457" w:rsidRDefault="00227457" w:rsidP="00227457">
      <w:r w:rsidRPr="00227457">
        <w:t>oder Beiträge zu Internetforen.</w:t>
      </w:r>
    </w:p>
    <w:p w:rsidR="00227457" w:rsidRPr="00227457" w:rsidRDefault="00227457" w:rsidP="00227457">
      <w:r w:rsidRPr="00227457">
        <w:t>Welche Informationen im Einzelfall vorgeschrieben sind, richtet sich nach der Rechtsform,</w:t>
      </w:r>
    </w:p>
    <w:p w:rsidR="00227457" w:rsidRDefault="00227457" w:rsidP="00227457">
      <w:r w:rsidRPr="00227457">
        <w:t>in welchem das Unternehmen betrieben wird.</w:t>
      </w:r>
    </w:p>
    <w:p w:rsidR="006427C4" w:rsidRPr="006427C4" w:rsidRDefault="006427C4" w:rsidP="00227457">
      <w:pPr>
        <w:rPr>
          <w:sz w:val="2"/>
        </w:rPr>
      </w:pPr>
    </w:p>
    <w:p w:rsidR="008A1EC4" w:rsidRDefault="00227457" w:rsidP="008A1EC4">
      <w:pPr>
        <w:pStyle w:val="Listenabsatz"/>
        <w:numPr>
          <w:ilvl w:val="0"/>
          <w:numId w:val="3"/>
        </w:numPr>
        <w:rPr>
          <w:b/>
          <w:bCs/>
        </w:rPr>
      </w:pPr>
      <w:r w:rsidRPr="00227457">
        <w:rPr>
          <w:b/>
          <w:bCs/>
        </w:rPr>
        <w:t xml:space="preserve">Nicht </w:t>
      </w:r>
      <w:r w:rsidR="002A4680">
        <w:rPr>
          <w:b/>
          <w:bCs/>
        </w:rPr>
        <w:t>im Handelsregister eingetragene</w:t>
      </w:r>
      <w:r w:rsidR="00C1536B">
        <w:rPr>
          <w:b/>
          <w:bCs/>
        </w:rPr>
        <w:t>s</w:t>
      </w:r>
      <w:r w:rsidRPr="00227457">
        <w:rPr>
          <w:b/>
          <w:bCs/>
        </w:rPr>
        <w:t xml:space="preserve"> Einzelunternehmen</w:t>
      </w:r>
      <w:bookmarkStart w:id="1" w:name="BJNR002450869BJNE005008377"/>
      <w:r w:rsidR="008A1EC4">
        <w:rPr>
          <w:b/>
          <w:bCs/>
        </w:rPr>
        <w:t xml:space="preserve"> </w:t>
      </w:r>
    </w:p>
    <w:p w:rsidR="00227457" w:rsidRPr="008A1EC4" w:rsidRDefault="00C1536B" w:rsidP="008A1EC4">
      <w:pPr>
        <w:pStyle w:val="Listenabsatz"/>
        <w:rPr>
          <w:b/>
          <w:bCs/>
        </w:rPr>
      </w:pPr>
      <w:r>
        <w:rPr>
          <w:b/>
          <w:bCs/>
        </w:rPr>
        <w:t>und Gesellschaft</w:t>
      </w:r>
      <w:r w:rsidR="008A1EC4">
        <w:rPr>
          <w:b/>
          <w:bCs/>
        </w:rPr>
        <w:t xml:space="preserve"> </w:t>
      </w:r>
      <w:r w:rsidR="008A1EC4" w:rsidRPr="008A1EC4">
        <w:rPr>
          <w:b/>
          <w:bCs/>
        </w:rPr>
        <w:t>bürgerlichen Rechts (GbR)</w:t>
      </w:r>
    </w:p>
    <w:p w:rsidR="00227457" w:rsidRPr="007A7732" w:rsidRDefault="007A7732" w:rsidP="008A1EC4">
      <w:pPr>
        <w:spacing w:line="360" w:lineRule="auto"/>
      </w:pPr>
      <w:r>
        <w:t xml:space="preserve">Gemäß § 15 b GewO mussten </w:t>
      </w:r>
      <w:r w:rsidR="00227457" w:rsidRPr="00227457">
        <w:t>Gewerbetreibende, für die keine Firma im Ha</w:t>
      </w:r>
      <w:r>
        <w:t>ndelsregister eingetragen war,</w:t>
      </w:r>
      <w:r w:rsidR="00227457" w:rsidRPr="00227457">
        <w:t xml:space="preserve"> auf allen Geschäftsbriefen, die an einen bestimmten Empfänger gerichtet wurden, ihren Familiennamen mit mindestens einem ausgeschriebenen Vornamen und ihre ladungsfähige Anschrift angeben</w:t>
      </w:r>
      <w:bookmarkEnd w:id="1"/>
      <w:r w:rsidR="008A1EC4">
        <w:t xml:space="preserve">. Dasselbe galt auch für Gesellschaften bürgerlichen Rechts (GbR), die auf den geschäftlichen E-Mails die Familiennamen aller Gesellschafter mit mindestens einem ausgeschriebenen Vornamen aufführen mussten. </w:t>
      </w:r>
    </w:p>
    <w:p w:rsidR="007A7732" w:rsidRDefault="001106F6" w:rsidP="008A1EC4">
      <w:pPr>
        <w:spacing w:line="360" w:lineRule="auto"/>
      </w:pPr>
      <w:r>
        <w:lastRenderedPageBreak/>
        <w:t xml:space="preserve">Seit dem </w:t>
      </w:r>
      <w:r w:rsidR="007A7732" w:rsidRPr="002A4680">
        <w:t xml:space="preserve">25.03.2009 </w:t>
      </w:r>
      <w:r>
        <w:t xml:space="preserve">ist § 15 b GewO </w:t>
      </w:r>
      <w:r w:rsidR="00227457" w:rsidRPr="002A4680">
        <w:t>nicht mehr in Kraft.</w:t>
      </w:r>
      <w:r w:rsidR="00227457" w:rsidRPr="00227457">
        <w:t xml:space="preserve"> Mit Wegfall der Vorschrift besteht seit dem auch keine ausdrückliche gesetzliche Grundlage </w:t>
      </w:r>
      <w:r w:rsidR="00C57D61" w:rsidRPr="00227457">
        <w:t>mehr</w:t>
      </w:r>
      <w:r w:rsidR="00C57D61">
        <w:t xml:space="preserve"> </w:t>
      </w:r>
      <w:r w:rsidR="00227457" w:rsidRPr="00227457">
        <w:t xml:space="preserve">für den Geschäftsauftritt </w:t>
      </w:r>
      <w:r w:rsidR="00C57D61">
        <w:t>nicht im Handelsregister eingetragener Einzelunternehmen sowie Gesellschaften bürgerlichen Rechts</w:t>
      </w:r>
      <w:r w:rsidR="00227457" w:rsidRPr="00227457">
        <w:t xml:space="preserve">. </w:t>
      </w:r>
    </w:p>
    <w:p w:rsidR="00227457" w:rsidRDefault="00BA401A" w:rsidP="008A1EC4">
      <w:pPr>
        <w:spacing w:line="360" w:lineRule="auto"/>
      </w:pPr>
      <w:r>
        <w:t xml:space="preserve">Es wird jedoch empfohlen, </w:t>
      </w:r>
      <w:r w:rsidRPr="008A1EC4">
        <w:t>die bisher in § 15b GewO geregelten Pflich</w:t>
      </w:r>
      <w:r>
        <w:t>t</w:t>
      </w:r>
      <w:r w:rsidRPr="008A1EC4">
        <w:t xml:space="preserve">angaben auch weiterhin auf </w:t>
      </w:r>
      <w:r>
        <w:t xml:space="preserve">geschäftlichen E-Mails </w:t>
      </w:r>
      <w:r w:rsidRPr="008A1EC4">
        <w:t>aufzuführe</w:t>
      </w:r>
      <w:r>
        <w:t xml:space="preserve">n, </w:t>
      </w:r>
      <w:r w:rsidR="00C606F7">
        <w:t xml:space="preserve">da </w:t>
      </w:r>
      <w:r w:rsidR="00227457" w:rsidRPr="00227457">
        <w:t xml:space="preserve"> </w:t>
      </w:r>
      <w:r w:rsidR="00C606F7">
        <w:t xml:space="preserve">sich aus </w:t>
      </w:r>
      <w:r w:rsidR="00B8129A">
        <w:t>andere</w:t>
      </w:r>
      <w:r w:rsidR="00C606F7">
        <w:t>n</w:t>
      </w:r>
      <w:r w:rsidR="00B8129A">
        <w:t xml:space="preserve"> </w:t>
      </w:r>
      <w:r w:rsidR="00227457" w:rsidRPr="00227457">
        <w:t>gesetzliche</w:t>
      </w:r>
      <w:r w:rsidR="00C606F7">
        <w:t>n</w:t>
      </w:r>
      <w:r w:rsidR="00227457" w:rsidRPr="00227457">
        <w:t xml:space="preserve"> Vorschriften</w:t>
      </w:r>
      <w:r w:rsidR="00C606F7">
        <w:t xml:space="preserve"> (z.B. </w:t>
      </w:r>
      <w:r w:rsidR="00C606F7" w:rsidRPr="00C606F7">
        <w:t xml:space="preserve"> § 2 Abs. 1 Nr. 1 Dienstleistungs-Information</w:t>
      </w:r>
      <w:r w:rsidR="00C606F7">
        <w:t xml:space="preserve">spflichten-Verordnung) </w:t>
      </w:r>
      <w:r w:rsidR="000C468C">
        <w:t xml:space="preserve">auch weiterhin </w:t>
      </w:r>
      <w:r w:rsidR="00C606F7">
        <w:t xml:space="preserve">die </w:t>
      </w:r>
      <w:r w:rsidR="00B8129A">
        <w:t xml:space="preserve">Notwendigkeit der </w:t>
      </w:r>
      <w:r w:rsidR="00227457" w:rsidRPr="00227457">
        <w:t>Pflichtangaben</w:t>
      </w:r>
      <w:r w:rsidR="00C606F7">
        <w:t xml:space="preserve"> ergeben. </w:t>
      </w:r>
    </w:p>
    <w:p w:rsidR="006427C4" w:rsidRPr="006427C4" w:rsidRDefault="006427C4" w:rsidP="008A1EC4">
      <w:pPr>
        <w:spacing w:line="360" w:lineRule="auto"/>
        <w:rPr>
          <w:sz w:val="2"/>
        </w:rPr>
      </w:pPr>
    </w:p>
    <w:p w:rsidR="00227457" w:rsidRPr="00227457" w:rsidRDefault="008A1EC4" w:rsidP="00227457">
      <w:pPr>
        <w:rPr>
          <w:b/>
          <w:bCs/>
        </w:rPr>
      </w:pPr>
      <w:r>
        <w:rPr>
          <w:b/>
          <w:bCs/>
        </w:rPr>
        <w:t>3</w:t>
      </w:r>
      <w:r w:rsidR="00227457" w:rsidRPr="00227457">
        <w:rPr>
          <w:b/>
          <w:bCs/>
        </w:rPr>
        <w:t>. Im Handelsregister eingetragenes Einzelunternehmen</w:t>
      </w:r>
    </w:p>
    <w:p w:rsidR="00227457" w:rsidRPr="00227457" w:rsidRDefault="00227457" w:rsidP="00227457">
      <w:r w:rsidRPr="00227457">
        <w:t>Auf den geschäftlichen E-Mails eines Kaufmanns sind nach § 37a Abs. 1 HGB folgende</w:t>
      </w:r>
    </w:p>
    <w:p w:rsidR="00227457" w:rsidRPr="00227457" w:rsidRDefault="00227457" w:rsidP="00227457">
      <w:r w:rsidRPr="00227457">
        <w:t>Angaben erforderlich:</w:t>
      </w:r>
    </w:p>
    <w:p w:rsidR="00227457" w:rsidRPr="00227457" w:rsidRDefault="00227457" w:rsidP="00227457">
      <w:r w:rsidRPr="00227457">
        <w:t>• seine Firma (vollständiger Handelsname), wobei eine getrennte Aufführung</w:t>
      </w:r>
    </w:p>
    <w:p w:rsidR="00227457" w:rsidRPr="00227457" w:rsidRDefault="00227457" w:rsidP="00227457">
      <w:r w:rsidRPr="00227457">
        <w:t>einzelner Firmenbestandteile in Kopf- und Fußleiste unzulässig ist</w:t>
      </w:r>
    </w:p>
    <w:p w:rsidR="00227457" w:rsidRPr="00227457" w:rsidRDefault="00227457" w:rsidP="00227457">
      <w:r w:rsidRPr="00227457">
        <w:t>• die Bezeichnung eingetragener Kaufmann bzw. eingetragene Kauffrau (e. K.) oder</w:t>
      </w:r>
    </w:p>
    <w:p w:rsidR="00227457" w:rsidRPr="00227457" w:rsidRDefault="00227457" w:rsidP="00227457">
      <w:r w:rsidRPr="00227457">
        <w:t>eine allgemein verständliche Abkürzung dieser Bezeichnung</w:t>
      </w:r>
    </w:p>
    <w:p w:rsidR="00227457" w:rsidRPr="00227457" w:rsidRDefault="00227457" w:rsidP="00227457">
      <w:r w:rsidRPr="00227457">
        <w:t>• der Ort der Handelsniederlassung</w:t>
      </w:r>
    </w:p>
    <w:p w:rsidR="00227457" w:rsidRPr="00227457" w:rsidRDefault="00227457" w:rsidP="00227457">
      <w:r w:rsidRPr="00227457">
        <w:t>• das Registergericht und die Nummer, unter der die Firma in das Handelsregister</w:t>
      </w:r>
    </w:p>
    <w:p w:rsidR="00227457" w:rsidRDefault="00227457" w:rsidP="00227457">
      <w:r w:rsidRPr="00227457">
        <w:t>eingetragen ist</w:t>
      </w:r>
    </w:p>
    <w:p w:rsidR="006427C4" w:rsidRPr="006427C4" w:rsidRDefault="006427C4" w:rsidP="00227457">
      <w:pPr>
        <w:rPr>
          <w:sz w:val="2"/>
        </w:rPr>
      </w:pPr>
    </w:p>
    <w:p w:rsidR="00227457" w:rsidRPr="00227457" w:rsidRDefault="00227457" w:rsidP="00227457">
      <w:pPr>
        <w:rPr>
          <w:b/>
          <w:bCs/>
        </w:rPr>
      </w:pPr>
      <w:r w:rsidRPr="00227457">
        <w:rPr>
          <w:b/>
          <w:bCs/>
        </w:rPr>
        <w:t>4. Offene Handelsgesellschaft (OHG) und Kommanditgesellschaft (KG)</w:t>
      </w:r>
    </w:p>
    <w:p w:rsidR="00227457" w:rsidRPr="00227457" w:rsidRDefault="00227457" w:rsidP="00227457">
      <w:r w:rsidRPr="00227457">
        <w:t>Die geschäftlichen E-Mails dieser Gesellschaft müssen nach § 125 a Abs. 1 HGB enthalten:</w:t>
      </w:r>
    </w:p>
    <w:p w:rsidR="00227457" w:rsidRPr="00227457" w:rsidRDefault="00227457" w:rsidP="00227457">
      <w:r w:rsidRPr="00227457">
        <w:t>• die Firma in Übereinstimmungen mit dem im Handelsregister eingetragenen Wortlaut</w:t>
      </w:r>
    </w:p>
    <w:p w:rsidR="00227457" w:rsidRPr="00227457" w:rsidRDefault="00227457" w:rsidP="00227457">
      <w:r w:rsidRPr="00227457">
        <w:t>• die Rechtsform (OHG oder KG)</w:t>
      </w:r>
    </w:p>
    <w:p w:rsidR="00227457" w:rsidRPr="00227457" w:rsidRDefault="00227457" w:rsidP="00227457">
      <w:r w:rsidRPr="00227457">
        <w:t>• der Sitz der Gesellschaft</w:t>
      </w:r>
    </w:p>
    <w:p w:rsidR="00227457" w:rsidRPr="00227457" w:rsidRDefault="00227457" w:rsidP="00227457">
      <w:r w:rsidRPr="00227457">
        <w:t>• das Registergericht des Sitzes und die Handelsregisternummer</w:t>
      </w:r>
    </w:p>
    <w:p w:rsidR="00227457" w:rsidRPr="00227457" w:rsidRDefault="00227457" w:rsidP="00227457">
      <w:r w:rsidRPr="00227457">
        <w:t>• zu beachten ist, dass bei einer OHG oder KG, bei der keine natürliche Person persönlich</w:t>
      </w:r>
    </w:p>
    <w:p w:rsidR="00227457" w:rsidRPr="00227457" w:rsidRDefault="00227457" w:rsidP="00227457">
      <w:r w:rsidRPr="00227457">
        <w:t>haftender Gesellschafter ist, gemäß § 19 Abs. 2 HGB, zusätzlich eine die Haftungsbeschränkung</w:t>
      </w:r>
    </w:p>
    <w:p w:rsidR="00227457" w:rsidRPr="00227457" w:rsidRDefault="00227457" w:rsidP="00227457">
      <w:r w:rsidRPr="00227457">
        <w:t>deutlich machende Bezeichnung der Firma enthalten sein muss, z. B.</w:t>
      </w:r>
    </w:p>
    <w:p w:rsidR="00227457" w:rsidRPr="00227457" w:rsidRDefault="00227457" w:rsidP="00227457">
      <w:r w:rsidRPr="00227457">
        <w:t>„GmbH &amp; Co. KG“. Es sind die Firmen der Gesellschafter anzugeben sowie für die</w:t>
      </w:r>
    </w:p>
    <w:p w:rsidR="00227457" w:rsidRPr="00227457" w:rsidRDefault="00227457" w:rsidP="00227457">
      <w:r w:rsidRPr="00227457">
        <w:t>Gesellschafter die nach § 35 a HGB betreffend die Gesellschaften mit beschränkter</w:t>
      </w:r>
    </w:p>
    <w:p w:rsidR="00227457" w:rsidRPr="00227457" w:rsidRDefault="00227457" w:rsidP="00227457">
      <w:r w:rsidRPr="00227457">
        <w:t>Haftung oder § 80 des Aktiengesetzes für Geschäftsbriefe vorgeschriebenen Angaben zu</w:t>
      </w:r>
    </w:p>
    <w:p w:rsidR="00227457" w:rsidRPr="00227457" w:rsidRDefault="00227457" w:rsidP="00227457">
      <w:r w:rsidRPr="00227457">
        <w:t>machen. Diese Angaben sind nur dann nicht erforderlich, wenn zu den Gesellschaftern</w:t>
      </w:r>
    </w:p>
    <w:p w:rsidR="00227457" w:rsidRPr="00227457" w:rsidRDefault="00227457" w:rsidP="00227457">
      <w:r w:rsidRPr="00227457">
        <w:t>der Gesellschaft eine offene Handelsgesellschaft oder Kommanditgesellschaft gehört,</w:t>
      </w:r>
    </w:p>
    <w:p w:rsidR="001106F6" w:rsidRDefault="00227457" w:rsidP="00227457">
      <w:r w:rsidRPr="00227457">
        <w:lastRenderedPageBreak/>
        <w:t>bei der ein persönlich haftender Gesellschafter eine natürliche Person ist.</w:t>
      </w:r>
    </w:p>
    <w:p w:rsidR="00FF69BD" w:rsidRDefault="00FF69BD" w:rsidP="00227457"/>
    <w:p w:rsidR="00FF69BD" w:rsidRPr="00FF69BD" w:rsidRDefault="00FF69BD" w:rsidP="00227457"/>
    <w:p w:rsidR="00227457" w:rsidRPr="00227457" w:rsidRDefault="00227457" w:rsidP="00227457">
      <w:pPr>
        <w:rPr>
          <w:b/>
          <w:bCs/>
        </w:rPr>
      </w:pPr>
      <w:r w:rsidRPr="00227457">
        <w:rPr>
          <w:b/>
          <w:bCs/>
        </w:rPr>
        <w:t>5. Gesellschaft mit beschränkter Haftung (GmbH)</w:t>
      </w:r>
    </w:p>
    <w:p w:rsidR="00227457" w:rsidRPr="00227457" w:rsidRDefault="00227457" w:rsidP="00227457">
      <w:r w:rsidRPr="00227457">
        <w:t>Die GmbH hat auf geschäftlichen E-Mails gemäß § 35 a GmbHG über folgendes zu</w:t>
      </w:r>
    </w:p>
    <w:p w:rsidR="00227457" w:rsidRPr="00227457" w:rsidRDefault="00227457" w:rsidP="00227457">
      <w:r w:rsidRPr="00227457">
        <w:t>informieren:</w:t>
      </w:r>
    </w:p>
    <w:p w:rsidR="00227457" w:rsidRPr="00227457" w:rsidRDefault="00227457" w:rsidP="00227457">
      <w:r w:rsidRPr="00227457">
        <w:t>• den vollständigen Firmennamen in Übereinstimmung mit dem im Handelsregister</w:t>
      </w:r>
    </w:p>
    <w:p w:rsidR="00227457" w:rsidRPr="00227457" w:rsidRDefault="00227457" w:rsidP="00227457">
      <w:r w:rsidRPr="00227457">
        <w:t>eingetragenen Wortlaut</w:t>
      </w:r>
    </w:p>
    <w:p w:rsidR="00227457" w:rsidRPr="00227457" w:rsidRDefault="00227457" w:rsidP="00227457">
      <w:r w:rsidRPr="00227457">
        <w:t>• Rechtsform der Gesellschaft</w:t>
      </w:r>
    </w:p>
    <w:p w:rsidR="00227457" w:rsidRPr="00227457" w:rsidRDefault="00227457" w:rsidP="00227457">
      <w:r w:rsidRPr="00227457">
        <w:t>• Sitz der Gesellschaft</w:t>
      </w:r>
    </w:p>
    <w:p w:rsidR="00227457" w:rsidRPr="00227457" w:rsidRDefault="00227457" w:rsidP="00227457">
      <w:r w:rsidRPr="00227457">
        <w:t>• Registergericht des Sitzes sowie die Handelsregisternummer</w:t>
      </w:r>
    </w:p>
    <w:p w:rsidR="001E33B6" w:rsidRDefault="00227457" w:rsidP="003951C7">
      <w:pPr>
        <w:spacing w:line="360" w:lineRule="auto"/>
      </w:pPr>
      <w:r w:rsidRPr="00227457">
        <w:t xml:space="preserve">• alle Geschäftsführer </w:t>
      </w:r>
      <w:r w:rsidR="00C57D61">
        <w:t>mit dem Familiennamen und mindestens einem ausgeschriebenen Vornamen. Sofern</w:t>
      </w:r>
      <w:r w:rsidRPr="00227457">
        <w:t xml:space="preserve"> die Gesellschaft einen Aufsichtsrat gebildet und dieser</w:t>
      </w:r>
      <w:r w:rsidR="00C57D61">
        <w:t xml:space="preserve"> einen Vorsitzenden hat, so ist der Vorsitzende </w:t>
      </w:r>
      <w:r w:rsidRPr="00227457">
        <w:t>des Aufsichtsrates mit Familiennamen und</w:t>
      </w:r>
      <w:r w:rsidR="00C57D61">
        <w:t xml:space="preserve"> </w:t>
      </w:r>
      <w:r w:rsidRPr="00227457">
        <w:t>mindestens einem ausgeschriebenen Vornamen</w:t>
      </w:r>
      <w:r w:rsidR="00C57D61">
        <w:t xml:space="preserve"> zu nennen. </w:t>
      </w:r>
    </w:p>
    <w:p w:rsidR="006427C4" w:rsidRPr="008A5FA8" w:rsidRDefault="00227457" w:rsidP="003951C7">
      <w:pPr>
        <w:spacing w:line="360" w:lineRule="auto"/>
      </w:pPr>
      <w:r w:rsidRPr="00227457">
        <w:t>• werden Angaben über das Kapital der Gesellschaft gemacht, so muss in jedem Falle das</w:t>
      </w:r>
      <w:r w:rsidR="003951C7">
        <w:t xml:space="preserve"> </w:t>
      </w:r>
      <w:r w:rsidRPr="00227457">
        <w:t>Stammkapital sowie, wenn nicht alle in Geld zu leistenden Einlagen gezahlt sind, der</w:t>
      </w:r>
      <w:r w:rsidR="003951C7">
        <w:t xml:space="preserve"> </w:t>
      </w:r>
      <w:r w:rsidRPr="00227457">
        <w:t>Gesamtbetrag der ausstehenden Einlagen angegeben werden.</w:t>
      </w:r>
    </w:p>
    <w:p w:rsidR="00227457" w:rsidRPr="00227457" w:rsidRDefault="00227457" w:rsidP="00227457">
      <w:pPr>
        <w:rPr>
          <w:b/>
          <w:bCs/>
        </w:rPr>
      </w:pPr>
      <w:r w:rsidRPr="00227457">
        <w:rPr>
          <w:b/>
          <w:bCs/>
        </w:rPr>
        <w:t>6. Aktiengesellschaft (AG)</w:t>
      </w:r>
    </w:p>
    <w:p w:rsidR="00227457" w:rsidRPr="00227457" w:rsidRDefault="00227457" w:rsidP="00227457">
      <w:r w:rsidRPr="00227457">
        <w:t>Auf den geschäftlichen E-Mails einer Aktiengesellschaft sind gemäß § 80 Aktiengesetz</w:t>
      </w:r>
    </w:p>
    <w:p w:rsidR="00227457" w:rsidRPr="00227457" w:rsidRDefault="00227457" w:rsidP="00227457">
      <w:r w:rsidRPr="00227457">
        <w:t>folgende Angaben erforderlich:</w:t>
      </w:r>
    </w:p>
    <w:p w:rsidR="00227457" w:rsidRPr="00227457" w:rsidRDefault="00227457" w:rsidP="00227457">
      <w:r w:rsidRPr="00227457">
        <w:t>• die Firma in Übereinstimmungen mit dem im Handelsregister eingetragenen Wortlaut</w:t>
      </w:r>
    </w:p>
    <w:p w:rsidR="00227457" w:rsidRPr="00227457" w:rsidRDefault="00227457" w:rsidP="00227457">
      <w:r w:rsidRPr="00227457">
        <w:t>• die Rechtsform (AG)</w:t>
      </w:r>
    </w:p>
    <w:p w:rsidR="00227457" w:rsidRPr="00227457" w:rsidRDefault="00227457" w:rsidP="00227457">
      <w:r w:rsidRPr="00227457">
        <w:t>• der Sitz der Gesellschaft</w:t>
      </w:r>
    </w:p>
    <w:p w:rsidR="00227457" w:rsidRPr="00227457" w:rsidRDefault="00227457" w:rsidP="00227457">
      <w:r w:rsidRPr="00227457">
        <w:t>• das Registergericht des Sitzes und die Handelsregisternummer</w:t>
      </w:r>
    </w:p>
    <w:p w:rsidR="00227457" w:rsidRPr="00227457" w:rsidRDefault="00227457" w:rsidP="00227457">
      <w:r w:rsidRPr="00227457">
        <w:t>• alle Vorstandsmitglieder und der Vorsitzende des Aufsichtsrates mit dem Familienname</w:t>
      </w:r>
    </w:p>
    <w:p w:rsidR="00227457" w:rsidRPr="00227457" w:rsidRDefault="00227457" w:rsidP="00227457">
      <w:r w:rsidRPr="00227457">
        <w:t>und mindestens einem ausgeschriebenen Vornamen</w:t>
      </w:r>
    </w:p>
    <w:p w:rsidR="00227457" w:rsidRPr="00227457" w:rsidRDefault="00227457" w:rsidP="00227457">
      <w:r w:rsidRPr="00227457">
        <w:t>• der Vorsitzende des Vorstandes ist als solcher zu bezeichnen</w:t>
      </w:r>
    </w:p>
    <w:p w:rsidR="000C2BD2" w:rsidRDefault="00227457" w:rsidP="00C57D61">
      <w:pPr>
        <w:spacing w:line="360" w:lineRule="auto"/>
      </w:pPr>
      <w:r w:rsidRPr="00227457">
        <w:t xml:space="preserve">• </w:t>
      </w:r>
      <w:r w:rsidR="00804E34">
        <w:t>W</w:t>
      </w:r>
      <w:r w:rsidRPr="00227457">
        <w:t>erden Angaben über das Kapital der Gesellschaft gemacht, so müssen in jedem Falle</w:t>
      </w:r>
      <w:r w:rsidR="00804E34">
        <w:t xml:space="preserve"> </w:t>
      </w:r>
      <w:r w:rsidRPr="00227457">
        <w:t>das Grundkapital sowie, wenn über die Aktien der Ausgabebetrag nicht vollständig eingezahlt</w:t>
      </w:r>
      <w:r w:rsidR="00804E34">
        <w:t xml:space="preserve"> </w:t>
      </w:r>
      <w:r w:rsidRPr="00227457">
        <w:t>ist, der Gesamtbetrag der ausstehenden Einlagen angegeben werden.</w:t>
      </w:r>
    </w:p>
    <w:sectPr w:rsidR="000C2B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75C0"/>
    <w:multiLevelType w:val="hybridMultilevel"/>
    <w:tmpl w:val="8CB478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E6AA1"/>
    <w:multiLevelType w:val="hybridMultilevel"/>
    <w:tmpl w:val="4790B70C"/>
    <w:lvl w:ilvl="0" w:tplc="B2B66AA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21DE7"/>
    <w:multiLevelType w:val="hybridMultilevel"/>
    <w:tmpl w:val="892AB4C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57"/>
    <w:rsid w:val="000C2BD2"/>
    <w:rsid w:val="000C468C"/>
    <w:rsid w:val="001106F6"/>
    <w:rsid w:val="001E33B6"/>
    <w:rsid w:val="001F13DC"/>
    <w:rsid w:val="00227457"/>
    <w:rsid w:val="002A4680"/>
    <w:rsid w:val="003951C7"/>
    <w:rsid w:val="004B71D4"/>
    <w:rsid w:val="006427C4"/>
    <w:rsid w:val="007A7732"/>
    <w:rsid w:val="00804E34"/>
    <w:rsid w:val="008A1EC4"/>
    <w:rsid w:val="008A5FA8"/>
    <w:rsid w:val="009678E0"/>
    <w:rsid w:val="00982B61"/>
    <w:rsid w:val="009E28B3"/>
    <w:rsid w:val="009F5B92"/>
    <w:rsid w:val="00B8129A"/>
    <w:rsid w:val="00BA401A"/>
    <w:rsid w:val="00C1536B"/>
    <w:rsid w:val="00C57D61"/>
    <w:rsid w:val="00C606F7"/>
    <w:rsid w:val="00F85B8C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B9ECC-B87B-4D8E-A609-BFCC4E94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7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AD06C18D.dotm</Template>
  <TotalTime>0</TotalTime>
  <Pages>3</Pages>
  <Words>846</Words>
  <Characters>5336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Frankfurt-Rhein-Main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Ghaedi, Mina</dc:creator>
  <cp:keywords/>
  <dc:description/>
  <cp:lastModifiedBy>Borna, Patricia C. Borna</cp:lastModifiedBy>
  <cp:revision>2</cp:revision>
  <dcterms:created xsi:type="dcterms:W3CDTF">2016-01-22T08:48:00Z</dcterms:created>
  <dcterms:modified xsi:type="dcterms:W3CDTF">2016-01-22T08:48:00Z</dcterms:modified>
</cp:coreProperties>
</file>